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BC" w:rsidRPr="009E32B6" w:rsidRDefault="009F3DBC" w:rsidP="009F3DBC">
      <w:pPr>
        <w:shd w:val="clear" w:color="auto" w:fill="FFFFFF"/>
        <w:spacing w:before="100" w:beforeAutospacing="1" w:after="100" w:afterAutospacing="1" w:line="240" w:lineRule="auto"/>
        <w:jc w:val="center"/>
        <w:rPr>
          <w:rFonts w:ascii="Times New Roman" w:eastAsia="Times New Roman" w:hAnsi="Times New Roman" w:cs="Times New Roman"/>
          <w:b/>
          <w:bCs/>
          <w:color w:val="1D2021"/>
          <w:sz w:val="96"/>
          <w:szCs w:val="96"/>
          <w:lang w:eastAsia="pl-PL"/>
        </w:rPr>
      </w:pPr>
      <w:r w:rsidRPr="009E32B6">
        <w:rPr>
          <w:rFonts w:ascii="Times New Roman" w:eastAsia="Times New Roman" w:hAnsi="Times New Roman" w:cs="Times New Roman"/>
          <w:b/>
          <w:bCs/>
          <w:color w:val="1D2021"/>
          <w:sz w:val="96"/>
          <w:szCs w:val="96"/>
          <w:lang w:eastAsia="pl-PL"/>
        </w:rPr>
        <w:t>Dlaczego warto ograniczać cukier                   w diecie dziecka?</w:t>
      </w:r>
    </w:p>
    <w:p w:rsidR="009F3DBC" w:rsidRDefault="009F3DBC" w:rsidP="009F3DBC">
      <w:pPr>
        <w:shd w:val="clear" w:color="auto" w:fill="FFFFFF"/>
        <w:spacing w:before="100" w:beforeAutospacing="1" w:after="100" w:afterAutospacing="1" w:line="240" w:lineRule="auto"/>
        <w:jc w:val="center"/>
        <w:rPr>
          <w:rFonts w:ascii="Times New Roman" w:eastAsia="Times New Roman" w:hAnsi="Times New Roman" w:cs="Times New Roman"/>
          <w:b/>
          <w:bCs/>
          <w:color w:val="1D2021"/>
          <w:sz w:val="52"/>
          <w:szCs w:val="52"/>
          <w:lang w:eastAsia="pl-PL"/>
        </w:rPr>
      </w:pPr>
    </w:p>
    <w:p w:rsidR="009F3DBC" w:rsidRPr="00F15FE5" w:rsidRDefault="009F3DBC" w:rsidP="009F3DBC">
      <w:pPr>
        <w:shd w:val="clear" w:color="auto" w:fill="FFFFFF"/>
        <w:spacing w:before="100" w:beforeAutospacing="1" w:after="100" w:afterAutospacing="1" w:line="240" w:lineRule="auto"/>
        <w:jc w:val="center"/>
        <w:rPr>
          <w:rFonts w:ascii="Times New Roman" w:eastAsia="Times New Roman" w:hAnsi="Times New Roman" w:cs="Times New Roman"/>
          <w:b/>
          <w:bCs/>
          <w:color w:val="1D2021"/>
          <w:sz w:val="52"/>
          <w:szCs w:val="52"/>
          <w:lang w:eastAsia="pl-PL"/>
        </w:rPr>
      </w:pPr>
      <w:r>
        <w:rPr>
          <w:noProof/>
          <w:lang w:eastAsia="pl-PL"/>
        </w:rPr>
        <w:drawing>
          <wp:inline distT="0" distB="0" distL="0" distR="0" wp14:anchorId="7A714E7C" wp14:editId="67DCF7C3">
            <wp:extent cx="3990975" cy="1704975"/>
            <wp:effectExtent l="0" t="0" r="9525" b="9525"/>
            <wp:docPr id="2" name="Obraz 2" descr="Znalezione obrazy dla zapytania: niezdrowa dieta dzi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niezdrowa dieta dziec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975" cy="1704975"/>
                    </a:xfrm>
                    <a:prstGeom prst="rect">
                      <a:avLst/>
                    </a:prstGeom>
                    <a:noFill/>
                    <a:ln>
                      <a:noFill/>
                    </a:ln>
                  </pic:spPr>
                </pic:pic>
              </a:graphicData>
            </a:graphic>
          </wp:inline>
        </w:drawing>
      </w:r>
    </w:p>
    <w:p w:rsidR="009F3DBC"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b/>
          <w:bCs/>
          <w:color w:val="1D2021"/>
          <w:sz w:val="28"/>
          <w:szCs w:val="28"/>
          <w:lang w:eastAsia="pl-PL"/>
        </w:rPr>
      </w:pPr>
    </w:p>
    <w:p w:rsidR="009F3DBC" w:rsidRPr="00F15FE5" w:rsidRDefault="009F3DBC" w:rsidP="009F3DB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b/>
          <w:bCs/>
          <w:color w:val="1D2021"/>
          <w:sz w:val="28"/>
          <w:szCs w:val="28"/>
          <w:lang w:eastAsia="pl-PL"/>
        </w:rPr>
        <w:t>Wśród aktualnych danych statystycznych dotyczących spożycia cukru obserwuje się wyraźnie tendencję wzrostową, zarówno wśród dzieci, jak i dorosłych.</w:t>
      </w:r>
      <w:r w:rsidRPr="00F15FE5">
        <w:rPr>
          <w:rFonts w:ascii="Times New Roman" w:eastAsia="Times New Roman" w:hAnsi="Times New Roman" w:cs="Times New Roman"/>
          <w:color w:val="1D2021"/>
          <w:sz w:val="28"/>
          <w:szCs w:val="28"/>
          <w:lang w:eastAsia="pl-PL"/>
        </w:rPr>
        <w:t xml:space="preserve"> Przyczyną tego zjawiska jest przede wszystkim coraz większa dostępność przekąsek o charakterze słodyczy oraz dodatek cukru do wielu produktów przetworzonych, niekoniecznie tych, które przeznacza się na podwieczorek, ale również gotowych dań śniadaniowych, takich jak mieszanki płatków </w:t>
      </w:r>
      <w:proofErr w:type="spellStart"/>
      <w:r w:rsidRPr="00F15FE5">
        <w:rPr>
          <w:rFonts w:ascii="Times New Roman" w:eastAsia="Times New Roman" w:hAnsi="Times New Roman" w:cs="Times New Roman"/>
          <w:color w:val="1D2021"/>
          <w:sz w:val="28"/>
          <w:szCs w:val="28"/>
          <w:lang w:eastAsia="pl-PL"/>
        </w:rPr>
        <w:t>musli</w:t>
      </w:r>
      <w:proofErr w:type="spellEnd"/>
      <w:r w:rsidRPr="00F15FE5">
        <w:rPr>
          <w:rFonts w:ascii="Times New Roman" w:eastAsia="Times New Roman" w:hAnsi="Times New Roman" w:cs="Times New Roman"/>
          <w:color w:val="1D2021"/>
          <w:sz w:val="28"/>
          <w:szCs w:val="28"/>
          <w:lang w:eastAsia="pl-PL"/>
        </w:rPr>
        <w:t xml:space="preserve">, płatki owsiane z owocami, jogurty owocowe i mleka smakowe. </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Z technologicznego punktu widzenia jako cukier dodany w procesie produkcji określa się: cukier biały, brązowy, syrop kukurydziany, syrop klonowy</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 xml:space="preserve"> i </w:t>
      </w:r>
      <w:proofErr w:type="spellStart"/>
      <w:r w:rsidRPr="00F15FE5">
        <w:rPr>
          <w:rFonts w:ascii="Times New Roman" w:eastAsia="Times New Roman" w:hAnsi="Times New Roman" w:cs="Times New Roman"/>
          <w:color w:val="1D2021"/>
          <w:sz w:val="28"/>
          <w:szCs w:val="28"/>
          <w:lang w:eastAsia="pl-PL"/>
        </w:rPr>
        <w:t>fruktozowy</w:t>
      </w:r>
      <w:proofErr w:type="spellEnd"/>
      <w:r w:rsidRPr="00F15FE5">
        <w:rPr>
          <w:rFonts w:ascii="Times New Roman" w:eastAsia="Times New Roman" w:hAnsi="Times New Roman" w:cs="Times New Roman"/>
          <w:color w:val="1D2021"/>
          <w:sz w:val="28"/>
          <w:szCs w:val="28"/>
          <w:lang w:eastAsia="pl-PL"/>
        </w:rPr>
        <w:t>, dekstrozę krystaliczną, melasę i miód. </w:t>
      </w:r>
      <w:r w:rsidRPr="00F15FE5">
        <w:rPr>
          <w:rFonts w:ascii="Times New Roman" w:eastAsia="Times New Roman" w:hAnsi="Times New Roman" w:cs="Times New Roman"/>
          <w:b/>
          <w:bCs/>
          <w:color w:val="1D2021"/>
          <w:sz w:val="28"/>
          <w:szCs w:val="28"/>
          <w:lang w:eastAsia="pl-PL"/>
        </w:rPr>
        <w:t>Konieczne jest więc uważne czytanie etykiet ze składem produktu i unikanie tych, które zawierają dodatek cukru.</w:t>
      </w:r>
    </w:p>
    <w:p w:rsidR="009F3DBC" w:rsidRPr="00F15FE5" w:rsidRDefault="009F3DBC" w:rsidP="009F3DBC">
      <w:pPr>
        <w:shd w:val="clear" w:color="auto" w:fill="FFFFFF"/>
        <w:spacing w:before="161" w:after="161" w:line="240" w:lineRule="atLeast"/>
        <w:jc w:val="both"/>
        <w:outlineLvl w:val="0"/>
        <w:rPr>
          <w:rFonts w:ascii="Times New Roman" w:eastAsia="Times New Roman" w:hAnsi="Times New Roman" w:cs="Times New Roman"/>
          <w:b/>
          <w:bCs/>
          <w:color w:val="1D2021"/>
          <w:kern w:val="36"/>
          <w:sz w:val="28"/>
          <w:szCs w:val="28"/>
          <w:lang w:eastAsia="pl-PL"/>
        </w:rPr>
      </w:pPr>
      <w:r w:rsidRPr="00F15FE5">
        <w:rPr>
          <w:rFonts w:ascii="Times New Roman" w:eastAsia="Times New Roman" w:hAnsi="Times New Roman" w:cs="Times New Roman"/>
          <w:b/>
          <w:bCs/>
          <w:color w:val="1D2021"/>
          <w:kern w:val="36"/>
          <w:sz w:val="28"/>
          <w:szCs w:val="28"/>
          <w:lang w:eastAsia="pl-PL"/>
        </w:rPr>
        <w:t>Cukier prosty</w:t>
      </w: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b/>
          <w:bCs/>
          <w:color w:val="1D2021"/>
          <w:sz w:val="28"/>
          <w:szCs w:val="28"/>
          <w:lang w:eastAsia="pl-PL"/>
        </w:rPr>
        <w:t xml:space="preserve">Bezwiedne sięganie po tego rodzaju produkty spożywcze, </w:t>
      </w:r>
      <w:r>
        <w:rPr>
          <w:rFonts w:ascii="Times New Roman" w:eastAsia="Times New Roman" w:hAnsi="Times New Roman" w:cs="Times New Roman"/>
          <w:b/>
          <w:bCs/>
          <w:color w:val="1D2021"/>
          <w:sz w:val="28"/>
          <w:szCs w:val="28"/>
          <w:lang w:eastAsia="pl-PL"/>
        </w:rPr>
        <w:t xml:space="preserve">                              </w:t>
      </w:r>
      <w:r w:rsidRPr="00F15FE5">
        <w:rPr>
          <w:rFonts w:ascii="Times New Roman" w:eastAsia="Times New Roman" w:hAnsi="Times New Roman" w:cs="Times New Roman"/>
          <w:b/>
          <w:bCs/>
          <w:color w:val="1D2021"/>
          <w:sz w:val="28"/>
          <w:szCs w:val="28"/>
          <w:lang w:eastAsia="pl-PL"/>
        </w:rPr>
        <w:t>przy jednoczesnym przekonaniu, że należą one do grupy zdrowych przekąsek i dań, powoduje, że procent cukrów prostych, w tym zwłaszcza sacharozy, w naszej dziennej racji pokarmowej zatrważająco wzrasta.</w:t>
      </w:r>
      <w:r w:rsidRPr="00F15FE5">
        <w:rPr>
          <w:rFonts w:ascii="Times New Roman" w:eastAsia="Times New Roman" w:hAnsi="Times New Roman" w:cs="Times New Roman"/>
          <w:color w:val="1D2021"/>
          <w:sz w:val="28"/>
          <w:szCs w:val="28"/>
          <w:lang w:eastAsia="pl-PL"/>
        </w:rPr>
        <w:t> </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 xml:space="preserve">W przypadku dzieci problem ten jest wyraźnie widoczny wraz </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lastRenderedPageBreak/>
        <w:t>z rozpoczęciem etapu  znaczącego wzbogacania diety malucha o nowe produkty spożywcze i coraz bardziej rozbudowane oraz urozmaicone dania, a więc po pierwszym roku życia, a najsilniej w granicach trzeciego i czwartego roku życia.</w:t>
      </w:r>
    </w:p>
    <w:p w:rsidR="009F3DBC" w:rsidRPr="00F15FE5" w:rsidRDefault="009F3DBC" w:rsidP="009F3DBC">
      <w:pPr>
        <w:shd w:val="clear" w:color="auto" w:fill="FFFFFF"/>
        <w:spacing w:before="161" w:after="161" w:line="240" w:lineRule="atLeast"/>
        <w:jc w:val="both"/>
        <w:outlineLvl w:val="0"/>
        <w:rPr>
          <w:rFonts w:ascii="Times New Roman" w:eastAsia="Times New Roman" w:hAnsi="Times New Roman" w:cs="Times New Roman"/>
          <w:b/>
          <w:bCs/>
          <w:color w:val="1D2021"/>
          <w:kern w:val="36"/>
          <w:sz w:val="28"/>
          <w:szCs w:val="28"/>
          <w:lang w:eastAsia="pl-PL"/>
        </w:rPr>
      </w:pPr>
      <w:r w:rsidRPr="00F15FE5">
        <w:rPr>
          <w:rFonts w:ascii="Times New Roman" w:eastAsia="Times New Roman" w:hAnsi="Times New Roman" w:cs="Times New Roman"/>
          <w:b/>
          <w:bCs/>
          <w:color w:val="1D2021"/>
          <w:kern w:val="36"/>
          <w:sz w:val="28"/>
          <w:szCs w:val="28"/>
          <w:lang w:eastAsia="pl-PL"/>
        </w:rPr>
        <w:t>Słodycze w roli przekąski</w:t>
      </w: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Z reguły wychodzimy z założenia, że niewielki słodki element w diecie malucha nie zaszkodzi jego zdrowiu. Rzadko zdajemy sobie sprawę, jak bardzo jesteśmy w błędzie, szerząc takie opinie. </w:t>
      </w:r>
      <w:r w:rsidRPr="00F15FE5">
        <w:rPr>
          <w:rFonts w:ascii="Times New Roman" w:eastAsia="Times New Roman" w:hAnsi="Times New Roman" w:cs="Times New Roman"/>
          <w:b/>
          <w:bCs/>
          <w:color w:val="1D2021"/>
          <w:sz w:val="28"/>
          <w:szCs w:val="28"/>
          <w:lang w:eastAsia="pl-PL"/>
        </w:rPr>
        <w:t>Organizm małego dziecka szczególnie skrupulatnie wykorzystuje wszystkie składniki odżywcze, jakie zostają mu dostarczone wraz z pożywieniem</w:t>
      </w:r>
      <w:r w:rsidRPr="00F15FE5">
        <w:rPr>
          <w:rFonts w:ascii="Times New Roman" w:eastAsia="Times New Roman" w:hAnsi="Times New Roman" w:cs="Times New Roman"/>
          <w:color w:val="1D2021"/>
          <w:sz w:val="28"/>
          <w:szCs w:val="28"/>
          <w:lang w:eastAsia="pl-PL"/>
        </w:rPr>
        <w:t xml:space="preserve">. Wynika to przede wszystkim </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 xml:space="preserve">z intensywnego wzrostu i rozwoju, który wiąże się bezpośrednio </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ze zwiększonymi potrzebami żywieniowymi. Zbilansowanie diety dziecka stanowi więc jeden z kluczowych elementów zape</w:t>
      </w:r>
      <w:r>
        <w:rPr>
          <w:rFonts w:ascii="Times New Roman" w:eastAsia="Times New Roman" w:hAnsi="Times New Roman" w:cs="Times New Roman"/>
          <w:color w:val="1D2021"/>
          <w:sz w:val="28"/>
          <w:szCs w:val="28"/>
          <w:lang w:eastAsia="pl-PL"/>
        </w:rPr>
        <w:t xml:space="preserve">wniających mu prawidłowy wzrost </w:t>
      </w:r>
      <w:r w:rsidRPr="00F15FE5">
        <w:rPr>
          <w:rFonts w:ascii="Times New Roman" w:eastAsia="Times New Roman" w:hAnsi="Times New Roman" w:cs="Times New Roman"/>
          <w:color w:val="1D2021"/>
          <w:sz w:val="28"/>
          <w:szCs w:val="28"/>
          <w:lang w:eastAsia="pl-PL"/>
        </w:rPr>
        <w:t>i rozwój. Proponując dziecku w codziennym jadłospisie dosładzane przekąski torujemy sobie drogę do utrudnień w zakresie wykształcania zdrowych nawyków żywieniowych,</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a dodatkowo narażamy nasze dziecko na szereg niekorzystnych konsekwencji zdrowotnych. Przyzwyczajenie do charakterystycznego dla dosładzanych produktów smaku słodkiego powoduje, że dziecko zdecydowanie chętniej sięga po takie produkty, oceniając je znacznie wyżej niż zdrowe składniki posiłków takie jak: produkty zbożowe, nabiał czy warzywa.</w:t>
      </w: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b/>
          <w:bCs/>
          <w:color w:val="1D2021"/>
          <w:sz w:val="28"/>
          <w:szCs w:val="28"/>
          <w:lang w:eastAsia="pl-PL"/>
        </w:rPr>
        <w:t xml:space="preserve">Przeprowadzane badania na temat akceptacji przez dzieci słodyczy </w:t>
      </w:r>
      <w:r>
        <w:rPr>
          <w:rFonts w:ascii="Times New Roman" w:eastAsia="Times New Roman" w:hAnsi="Times New Roman" w:cs="Times New Roman"/>
          <w:b/>
          <w:bCs/>
          <w:color w:val="1D2021"/>
          <w:sz w:val="28"/>
          <w:szCs w:val="28"/>
          <w:lang w:eastAsia="pl-PL"/>
        </w:rPr>
        <w:t xml:space="preserve">                          </w:t>
      </w:r>
      <w:r w:rsidRPr="00F15FE5">
        <w:rPr>
          <w:rFonts w:ascii="Times New Roman" w:eastAsia="Times New Roman" w:hAnsi="Times New Roman" w:cs="Times New Roman"/>
          <w:b/>
          <w:bCs/>
          <w:color w:val="1D2021"/>
          <w:sz w:val="28"/>
          <w:szCs w:val="28"/>
          <w:lang w:eastAsia="pl-PL"/>
        </w:rPr>
        <w:t xml:space="preserve">w porównaniu do pozostałych grup produktów (nabiału, zbożowych, fast </w:t>
      </w:r>
      <w:proofErr w:type="spellStart"/>
      <w:r w:rsidRPr="00F15FE5">
        <w:rPr>
          <w:rFonts w:ascii="Times New Roman" w:eastAsia="Times New Roman" w:hAnsi="Times New Roman" w:cs="Times New Roman"/>
          <w:b/>
          <w:bCs/>
          <w:color w:val="1D2021"/>
          <w:sz w:val="28"/>
          <w:szCs w:val="28"/>
          <w:lang w:eastAsia="pl-PL"/>
        </w:rPr>
        <w:t>foodów</w:t>
      </w:r>
      <w:proofErr w:type="spellEnd"/>
      <w:r w:rsidRPr="00F15FE5">
        <w:rPr>
          <w:rFonts w:ascii="Times New Roman" w:eastAsia="Times New Roman" w:hAnsi="Times New Roman" w:cs="Times New Roman"/>
          <w:b/>
          <w:bCs/>
          <w:color w:val="1D2021"/>
          <w:sz w:val="28"/>
          <w:szCs w:val="28"/>
          <w:lang w:eastAsia="pl-PL"/>
        </w:rPr>
        <w:t>, warzyw i owoców) wykazały najwyższy stopień preferencji dla najmniej wskazanych w diecie malucha produktów</w:t>
      </w:r>
      <w:r w:rsidRPr="00F15FE5">
        <w:rPr>
          <w:rFonts w:ascii="Times New Roman" w:eastAsia="Times New Roman" w:hAnsi="Times New Roman" w:cs="Times New Roman"/>
          <w:color w:val="1D2021"/>
          <w:sz w:val="28"/>
          <w:szCs w:val="28"/>
          <w:lang w:eastAsia="pl-PL"/>
        </w:rPr>
        <w:t>, a więc właśnie słodyczy</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 xml:space="preserve">i dań typu fast-food. Nieakceptowane natomiast przez wiele dzieci były niezwykle cenne żywieniowo produkty – warzywa. Dowiedziono również, </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że regularne podawanie dzieciom słodyczy zmniejsza spożycie innych grup produktów</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i zwiększa stopień odmowy spożycia dań głównych. W efekcie głównym elementem jadłospisu dzieci stały się produkty nie niosące ze sobą żadnych wartości odżywczych, które wyparły konieczne dla dostarczenia wszelkich składników odżywczych produkty zdrowe.</w:t>
      </w: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Niepokojące są również statystyki obrazujące procent spożywania przez dzieci słodyczy każdego dnia.</w:t>
      </w:r>
      <w:r w:rsidRPr="00F15FE5">
        <w:rPr>
          <w:rFonts w:ascii="Times New Roman" w:eastAsia="Times New Roman" w:hAnsi="Times New Roman" w:cs="Times New Roman"/>
          <w:b/>
          <w:bCs/>
          <w:color w:val="1D2021"/>
          <w:sz w:val="28"/>
          <w:szCs w:val="28"/>
          <w:lang w:eastAsia="pl-PL"/>
        </w:rPr>
        <w:t> Aż 54% badanych dwulatków  i 57% trzylatków otrzymywało słodką przekąskę raz dziennie.</w:t>
      </w: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Co ciekawe, przeprowadzane analizy wykazały, że zbyt wysokie spożycie słodyczy odnotowano zarówno wśród dzieci z otyłością, jak i niedowagą. Jednocześnie dzieci z niedowagą wykazywały się wyższym spożyciem owoców</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 xml:space="preserve"> i jogurtów niż otyli rówieśnicy. Korelacja nadwagi z wysokim spożyciem cukrów prostych jest oczywista. Niedowaga występująca u niektórych badanych podjadających często słodycze mogła natomiast wynikać ze znaczącego </w:t>
      </w:r>
      <w:r w:rsidRPr="00F15FE5">
        <w:rPr>
          <w:rFonts w:ascii="Times New Roman" w:eastAsia="Times New Roman" w:hAnsi="Times New Roman" w:cs="Times New Roman"/>
          <w:color w:val="1D2021"/>
          <w:sz w:val="28"/>
          <w:szCs w:val="28"/>
          <w:lang w:eastAsia="pl-PL"/>
        </w:rPr>
        <w:lastRenderedPageBreak/>
        <w:t>osłabienia apetytu i częstego odmawiania spożycia posiłków zaplanowanych jako główne, a tym samym dostarczania bardzo małej ilości energii i składników odżywczych.</w:t>
      </w:r>
    </w:p>
    <w:p w:rsidR="009F3DBC" w:rsidRPr="00F15FE5" w:rsidRDefault="009F3DBC" w:rsidP="009F3DBC">
      <w:pPr>
        <w:shd w:val="clear" w:color="auto" w:fill="FFFFFF"/>
        <w:spacing w:before="161" w:after="161" w:line="240" w:lineRule="atLeast"/>
        <w:jc w:val="both"/>
        <w:outlineLvl w:val="0"/>
        <w:rPr>
          <w:rFonts w:ascii="Times New Roman" w:eastAsia="Times New Roman" w:hAnsi="Times New Roman" w:cs="Times New Roman"/>
          <w:b/>
          <w:bCs/>
          <w:color w:val="1D2021"/>
          <w:kern w:val="36"/>
          <w:sz w:val="28"/>
          <w:szCs w:val="28"/>
          <w:lang w:eastAsia="pl-PL"/>
        </w:rPr>
      </w:pPr>
      <w:r w:rsidRPr="00F15FE5">
        <w:rPr>
          <w:rFonts w:ascii="Times New Roman" w:eastAsia="Times New Roman" w:hAnsi="Times New Roman" w:cs="Times New Roman"/>
          <w:b/>
          <w:bCs/>
          <w:color w:val="1D2021"/>
          <w:kern w:val="36"/>
          <w:sz w:val="28"/>
          <w:szCs w:val="28"/>
          <w:lang w:eastAsia="pl-PL"/>
        </w:rPr>
        <w:t>Czym to grozi?</w:t>
      </w: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b/>
          <w:bCs/>
          <w:color w:val="1D2021"/>
          <w:sz w:val="28"/>
          <w:szCs w:val="28"/>
          <w:lang w:eastAsia="pl-PL"/>
        </w:rPr>
        <w:t>Konsekwencji nadmiernego spożycia cukru wraz z dietą jest bardzo wiele.</w:t>
      </w:r>
      <w:r w:rsidRPr="00F15FE5">
        <w:rPr>
          <w:rFonts w:ascii="Times New Roman" w:eastAsia="Times New Roman" w:hAnsi="Times New Roman" w:cs="Times New Roman"/>
          <w:color w:val="1D2021"/>
          <w:sz w:val="28"/>
          <w:szCs w:val="28"/>
          <w:lang w:eastAsia="pl-PL"/>
        </w:rPr>
        <w:t> </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W przypadku wykształcenia u malucha preferencji w kierunku smaku słodkiego powstrzymanie lawiny podążających za tym skutków jest niemożliwe, a apogeum wysokiego stopnia spożycia cukru datowane jest na okres szkolny, gdy dieta dziecka częściowo wymyka nam się spod kontroli.</w:t>
      </w:r>
    </w:p>
    <w:p w:rsidR="009F3DBC" w:rsidRPr="00F15FE5" w:rsidRDefault="009F3DBC" w:rsidP="009F3DB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1D2021"/>
          <w:sz w:val="28"/>
          <w:szCs w:val="28"/>
          <w:lang w:eastAsia="pl-PL"/>
        </w:rPr>
      </w:pPr>
      <w:r w:rsidRPr="00F15FE5">
        <w:rPr>
          <w:rFonts w:ascii="Times New Roman" w:eastAsia="Times New Roman" w:hAnsi="Times New Roman" w:cs="Times New Roman"/>
          <w:b/>
          <w:bCs/>
          <w:color w:val="1D2021"/>
          <w:sz w:val="28"/>
          <w:szCs w:val="28"/>
          <w:lang w:eastAsia="pl-PL"/>
        </w:rPr>
        <w:t>Badania naukowe dowodzą, że zwiększone spożycie cukru prowadzi do:</w:t>
      </w:r>
    </w:p>
    <w:p w:rsidR="009F3DBC" w:rsidRPr="00F15FE5" w:rsidRDefault="009F3DBC" w:rsidP="009F3D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rozwoju próchnicy zębów,</w:t>
      </w:r>
    </w:p>
    <w:p w:rsidR="009F3DBC" w:rsidRPr="00F15FE5" w:rsidRDefault="009F3DBC" w:rsidP="009F3D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osłabienia apetytu i mniejszej tolerancji dla zdrowych grup produktów,</w:t>
      </w:r>
    </w:p>
    <w:p w:rsidR="009F3DBC" w:rsidRPr="00F15FE5" w:rsidRDefault="009F3DBC" w:rsidP="009F3D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nadpobudliwości psychoruchowej dzieci,</w:t>
      </w:r>
    </w:p>
    <w:p w:rsidR="009F3DBC" w:rsidRPr="00F15FE5" w:rsidRDefault="009F3DBC" w:rsidP="009F3D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wystąpienia nadwagi i otyłości,</w:t>
      </w:r>
    </w:p>
    <w:p w:rsidR="009F3DBC" w:rsidRPr="00F15FE5" w:rsidRDefault="009F3DBC" w:rsidP="009F3D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 xml:space="preserve">a w konsekwencji w przyszłości również: zaburzeń gospodarki lipidowej, nadciśnienia, chorób sercowo naczyniowych, cukrzycy typu II, </w:t>
      </w:r>
      <w:proofErr w:type="spellStart"/>
      <w:r w:rsidRPr="00F15FE5">
        <w:rPr>
          <w:rFonts w:ascii="Times New Roman" w:eastAsia="Times New Roman" w:hAnsi="Times New Roman" w:cs="Times New Roman"/>
          <w:color w:val="1D2021"/>
          <w:sz w:val="28"/>
          <w:szCs w:val="28"/>
          <w:lang w:eastAsia="pl-PL"/>
        </w:rPr>
        <w:t>insulinooporności</w:t>
      </w:r>
      <w:proofErr w:type="spellEnd"/>
      <w:r w:rsidRPr="00F15FE5">
        <w:rPr>
          <w:rFonts w:ascii="Times New Roman" w:eastAsia="Times New Roman" w:hAnsi="Times New Roman" w:cs="Times New Roman"/>
          <w:color w:val="1D2021"/>
          <w:sz w:val="28"/>
          <w:szCs w:val="28"/>
          <w:lang w:eastAsia="pl-PL"/>
        </w:rPr>
        <w:t>, zmian zwyrodnieniowych stawów, bezdechu sennego, stanów zapalnych.</w:t>
      </w:r>
    </w:p>
    <w:p w:rsidR="009F3DBC" w:rsidRPr="00F15FE5" w:rsidRDefault="009F3DBC" w:rsidP="009F3DBC">
      <w:pPr>
        <w:shd w:val="clear" w:color="auto" w:fill="FFFFFF"/>
        <w:spacing w:before="161" w:after="161" w:line="240" w:lineRule="atLeast"/>
        <w:jc w:val="both"/>
        <w:outlineLvl w:val="0"/>
        <w:rPr>
          <w:rFonts w:ascii="Times New Roman" w:eastAsia="Times New Roman" w:hAnsi="Times New Roman" w:cs="Times New Roman"/>
          <w:b/>
          <w:bCs/>
          <w:color w:val="1D2021"/>
          <w:kern w:val="36"/>
          <w:sz w:val="28"/>
          <w:szCs w:val="28"/>
          <w:lang w:eastAsia="pl-PL"/>
        </w:rPr>
      </w:pPr>
      <w:r w:rsidRPr="00F15FE5">
        <w:rPr>
          <w:rFonts w:ascii="Times New Roman" w:eastAsia="Times New Roman" w:hAnsi="Times New Roman" w:cs="Times New Roman"/>
          <w:b/>
          <w:bCs/>
          <w:color w:val="1D2021"/>
          <w:kern w:val="36"/>
          <w:sz w:val="28"/>
          <w:szCs w:val="28"/>
          <w:lang w:eastAsia="pl-PL"/>
        </w:rPr>
        <w:t>Idealny podwieczorek dla malucha</w:t>
      </w: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W obliczu takich faktów i w trosce o zdrowie dziecka unikanie słodyczy staje się w pełni uzasadnione. </w:t>
      </w:r>
      <w:r w:rsidRPr="00F15FE5">
        <w:rPr>
          <w:rFonts w:ascii="Times New Roman" w:eastAsia="Times New Roman" w:hAnsi="Times New Roman" w:cs="Times New Roman"/>
          <w:b/>
          <w:bCs/>
          <w:color w:val="1D2021"/>
          <w:sz w:val="28"/>
          <w:szCs w:val="28"/>
          <w:lang w:eastAsia="pl-PL"/>
        </w:rPr>
        <w:t>Jak jednak znaleźć kompromis, aby przekonać malucha, że spożywane dotychczas słodkie przekąski można zastąpić zdrowymi podwieczorkami?</w:t>
      </w: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 xml:space="preserve">Istnieje bardzo wiele deserów dla dzieci, których samodzielne skomponowanie nie jest ani </w:t>
      </w:r>
      <w:proofErr w:type="spellStart"/>
      <w:r w:rsidRPr="00F15FE5">
        <w:rPr>
          <w:rFonts w:ascii="Times New Roman" w:eastAsia="Times New Roman" w:hAnsi="Times New Roman" w:cs="Times New Roman"/>
          <w:color w:val="1D2021"/>
          <w:sz w:val="28"/>
          <w:szCs w:val="28"/>
          <w:lang w:eastAsia="pl-PL"/>
        </w:rPr>
        <w:t>czaso</w:t>
      </w:r>
      <w:proofErr w:type="spellEnd"/>
      <w:r w:rsidRPr="00F15FE5">
        <w:rPr>
          <w:rFonts w:ascii="Times New Roman" w:eastAsia="Times New Roman" w:hAnsi="Times New Roman" w:cs="Times New Roman"/>
          <w:color w:val="1D2021"/>
          <w:sz w:val="28"/>
          <w:szCs w:val="28"/>
          <w:lang w:eastAsia="pl-PL"/>
        </w:rPr>
        <w:t>-, ani pracochłonne, a w smaku bardzo często przewyższają one niektóre gotowe słodkie przekąski. Samodzielnie przygotowane musy</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 xml:space="preserve"> z owoców,  sałatki owocowe, sorbety i ciastka owsiano-bananowe bez dodatku cukru to doskonałe propozycje na słodką przekąskę, a dodatkowo aktywizacja dziecka w trakcie ich przygotowania wpłynie na jego pozytywne nastawienie do kulinarnych eksperymentów. Ponadto istotny jest element wykończenia dania – zastosowanie dekoracji w postaci zwierząt czy roślin wykonanych z elementów owoców zachęci dziecko do spróbowania nowej potrawy.</w:t>
      </w: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b/>
          <w:bCs/>
          <w:color w:val="1D2021"/>
          <w:sz w:val="28"/>
          <w:szCs w:val="28"/>
          <w:lang w:eastAsia="pl-PL"/>
        </w:rPr>
        <w:t>Ważna jest również edukacja żywieniowa.</w:t>
      </w:r>
      <w:r w:rsidRPr="00F15FE5">
        <w:rPr>
          <w:rFonts w:ascii="Times New Roman" w:eastAsia="Times New Roman" w:hAnsi="Times New Roman" w:cs="Times New Roman"/>
          <w:color w:val="1D2021"/>
          <w:sz w:val="28"/>
          <w:szCs w:val="28"/>
          <w:lang w:eastAsia="pl-PL"/>
        </w:rPr>
        <w:t xml:space="preserve"> Dobrym i często stosowanym rozwiązaniem w przypadku starszych dzieci jest pogadanka z dietetykiem. Osoba obca, posiadająca specjalizację w danym zakresie, w umiejętny sposób potrafi wpłynąć na opinię młodego człowieka i zniechęcić go do niewskazanych w jego diecie produktów. W wielu poradniach dostępne są również edukacyjne </w:t>
      </w:r>
      <w:r w:rsidRPr="00F15FE5">
        <w:rPr>
          <w:rFonts w:ascii="Times New Roman" w:eastAsia="Times New Roman" w:hAnsi="Times New Roman" w:cs="Times New Roman"/>
          <w:color w:val="1D2021"/>
          <w:sz w:val="28"/>
          <w:szCs w:val="28"/>
          <w:lang w:eastAsia="pl-PL"/>
        </w:rPr>
        <w:lastRenderedPageBreak/>
        <w:t>książeczki żywieniowe dla dzieci oraz książeczki kuli</w:t>
      </w:r>
      <w:r>
        <w:rPr>
          <w:rFonts w:ascii="Times New Roman" w:eastAsia="Times New Roman" w:hAnsi="Times New Roman" w:cs="Times New Roman"/>
          <w:color w:val="1D2021"/>
          <w:sz w:val="28"/>
          <w:szCs w:val="28"/>
          <w:lang w:eastAsia="pl-PL"/>
        </w:rPr>
        <w:t xml:space="preserve">narne z propozycjami smacznych, </w:t>
      </w:r>
      <w:r w:rsidRPr="00F15FE5">
        <w:rPr>
          <w:rFonts w:ascii="Times New Roman" w:eastAsia="Times New Roman" w:hAnsi="Times New Roman" w:cs="Times New Roman"/>
          <w:color w:val="1D2021"/>
          <w:sz w:val="28"/>
          <w:szCs w:val="28"/>
          <w:lang w:eastAsia="pl-PL"/>
        </w:rPr>
        <w:t xml:space="preserve">zbilansowanych pod względem składników odżywczych </w:t>
      </w:r>
      <w:r>
        <w:rPr>
          <w:rFonts w:ascii="Times New Roman" w:eastAsia="Times New Roman" w:hAnsi="Times New Roman" w:cs="Times New Roman"/>
          <w:color w:val="1D2021"/>
          <w:sz w:val="28"/>
          <w:szCs w:val="28"/>
          <w:lang w:eastAsia="pl-PL"/>
        </w:rPr>
        <w:t xml:space="preserve">                                   </w:t>
      </w:r>
      <w:r w:rsidRPr="00F15FE5">
        <w:rPr>
          <w:rFonts w:ascii="Times New Roman" w:eastAsia="Times New Roman" w:hAnsi="Times New Roman" w:cs="Times New Roman"/>
          <w:color w:val="1D2021"/>
          <w:sz w:val="28"/>
          <w:szCs w:val="28"/>
          <w:lang w:eastAsia="pl-PL"/>
        </w:rPr>
        <w:t>i urozmaiconych wizualnie dań dla maluchów.</w:t>
      </w:r>
    </w:p>
    <w:p w:rsidR="009F3DBC"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b/>
          <w:bCs/>
          <w:color w:val="1D2021"/>
          <w:sz w:val="28"/>
          <w:szCs w:val="28"/>
          <w:lang w:eastAsia="pl-PL"/>
        </w:rPr>
        <w:t>Dbałość  o właściwe zbilansowanie diety dziecka to jeden z kluczowych elementów kształtowania jego zdrowia, prawidłowego rozwoju i dobrego samopoczucia.</w:t>
      </w:r>
      <w:r w:rsidRPr="00F15FE5">
        <w:rPr>
          <w:rFonts w:ascii="Times New Roman" w:eastAsia="Times New Roman" w:hAnsi="Times New Roman" w:cs="Times New Roman"/>
          <w:color w:val="1D2021"/>
          <w:sz w:val="28"/>
          <w:szCs w:val="28"/>
          <w:lang w:eastAsia="pl-PL"/>
        </w:rPr>
        <w:t> Kreatywność rodziców w zakresie kształtowania prawidłowych nawyków żywieniowych jest więc bardzo ważna i powinna być nieograniczona.  Pamiętajmy, że „czego Jaś się nie nauczy, tego Jan nie będzie umiał”.</w:t>
      </w:r>
    </w:p>
    <w:p w:rsidR="009F3DBC"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F15FE5">
        <w:rPr>
          <w:rFonts w:ascii="Times New Roman" w:eastAsia="Times New Roman" w:hAnsi="Times New Roman" w:cs="Times New Roman"/>
          <w:color w:val="1D2021"/>
          <w:sz w:val="28"/>
          <w:szCs w:val="28"/>
          <w:lang w:eastAsia="pl-PL"/>
        </w:rPr>
        <w:t>Autorki:</w:t>
      </w:r>
    </w:p>
    <w:p w:rsidR="009F3DBC" w:rsidRPr="00F15FE5" w:rsidRDefault="009F3DBC" w:rsidP="009F3DBC">
      <w:pPr>
        <w:shd w:val="clear" w:color="auto" w:fill="FFFFFF"/>
        <w:spacing w:before="100" w:beforeAutospacing="1" w:after="100" w:afterAutospacing="1" w:line="240" w:lineRule="auto"/>
        <w:jc w:val="both"/>
        <w:rPr>
          <w:rFonts w:ascii="Times New Roman" w:eastAsia="Times New Roman" w:hAnsi="Times New Roman" w:cs="Times New Roman"/>
          <w:i/>
          <w:color w:val="1D2021"/>
          <w:sz w:val="28"/>
          <w:szCs w:val="28"/>
          <w:lang w:eastAsia="pl-PL"/>
        </w:rPr>
      </w:pPr>
      <w:hyperlink r:id="rId7" w:history="1">
        <w:r w:rsidRPr="00F15FE5">
          <w:rPr>
            <w:rFonts w:ascii="Times New Roman" w:eastAsia="Times New Roman" w:hAnsi="Times New Roman" w:cs="Times New Roman"/>
            <w:b/>
            <w:bCs/>
            <w:i/>
            <w:sz w:val="28"/>
            <w:szCs w:val="28"/>
            <w:lang w:eastAsia="pl-PL"/>
          </w:rPr>
          <w:t xml:space="preserve">Roma </w:t>
        </w:r>
        <w:proofErr w:type="spellStart"/>
        <w:r w:rsidRPr="00F15FE5">
          <w:rPr>
            <w:rFonts w:ascii="Times New Roman" w:eastAsia="Times New Roman" w:hAnsi="Times New Roman" w:cs="Times New Roman"/>
            <w:b/>
            <w:bCs/>
            <w:i/>
            <w:sz w:val="28"/>
            <w:szCs w:val="28"/>
            <w:lang w:eastAsia="pl-PL"/>
          </w:rPr>
          <w:t>Wojtewicz</w:t>
        </w:r>
        <w:proofErr w:type="spellEnd"/>
        <w:r w:rsidRPr="00F15FE5">
          <w:rPr>
            <w:rFonts w:ascii="Times New Roman" w:eastAsia="Times New Roman" w:hAnsi="Times New Roman" w:cs="Times New Roman"/>
            <w:b/>
            <w:bCs/>
            <w:i/>
            <w:sz w:val="28"/>
            <w:szCs w:val="28"/>
            <w:lang w:eastAsia="pl-PL"/>
          </w:rPr>
          <w:t xml:space="preserve"> i Sylwia </w:t>
        </w:r>
        <w:proofErr w:type="spellStart"/>
        <w:r w:rsidRPr="00F15FE5">
          <w:rPr>
            <w:rFonts w:ascii="Times New Roman" w:eastAsia="Times New Roman" w:hAnsi="Times New Roman" w:cs="Times New Roman"/>
            <w:b/>
            <w:bCs/>
            <w:i/>
            <w:sz w:val="28"/>
            <w:szCs w:val="28"/>
            <w:lang w:eastAsia="pl-PL"/>
          </w:rPr>
          <w:t>Wrzalska</w:t>
        </w:r>
        <w:proofErr w:type="spellEnd"/>
      </w:hyperlink>
    </w:p>
    <w:p w:rsidR="009F3DBC" w:rsidRDefault="009F3DBC" w:rsidP="009F3DBC">
      <w:pPr>
        <w:shd w:val="clear" w:color="auto" w:fill="FFFFFF"/>
        <w:spacing w:after="0" w:line="315" w:lineRule="atLeast"/>
        <w:jc w:val="both"/>
        <w:rPr>
          <w:rFonts w:ascii="Times New Roman" w:eastAsia="Times New Roman" w:hAnsi="Times New Roman" w:cs="Times New Roman"/>
          <w:i/>
          <w:color w:val="1D2021"/>
          <w:sz w:val="28"/>
          <w:szCs w:val="28"/>
          <w:lang w:eastAsia="pl-PL"/>
        </w:rPr>
      </w:pPr>
      <w:r w:rsidRPr="00F15FE5">
        <w:rPr>
          <w:rFonts w:ascii="Times New Roman" w:eastAsia="Times New Roman" w:hAnsi="Times New Roman" w:cs="Times New Roman"/>
          <w:i/>
          <w:color w:val="1D2021"/>
          <w:sz w:val="28"/>
          <w:szCs w:val="28"/>
          <w:lang w:eastAsia="pl-PL"/>
        </w:rPr>
        <w:t xml:space="preserve">Absolwentki Dietetyki i właścicielki Kliniki Zdrowego Żywienia </w:t>
      </w:r>
      <w:proofErr w:type="spellStart"/>
      <w:r w:rsidRPr="00F15FE5">
        <w:rPr>
          <w:rFonts w:ascii="Times New Roman" w:eastAsia="Times New Roman" w:hAnsi="Times New Roman" w:cs="Times New Roman"/>
          <w:i/>
          <w:color w:val="1D2021"/>
          <w:sz w:val="28"/>
          <w:szCs w:val="28"/>
          <w:lang w:eastAsia="pl-PL"/>
        </w:rPr>
        <w:t>Dietlife</w:t>
      </w:r>
      <w:proofErr w:type="spellEnd"/>
      <w:r w:rsidRPr="00F15FE5">
        <w:rPr>
          <w:rFonts w:ascii="Times New Roman" w:eastAsia="Times New Roman" w:hAnsi="Times New Roman" w:cs="Times New Roman"/>
          <w:i/>
          <w:color w:val="1D2021"/>
          <w:sz w:val="28"/>
          <w:szCs w:val="28"/>
          <w:lang w:eastAsia="pl-PL"/>
        </w:rPr>
        <w:t>. Pasjonatki zagadnień związanych z profilaktyką chorób cywilizacyjnych (nadwaga, miażdżyca, cukrzyca, nadciśnienie) i zdrowym stylem życia. Nieustannie rozwijające swoją wiedzę żywieniową poprzez uczestnictwo w konferencjach i projektach badawczych związanych ze stanem odżywienia kobiet ciężarnych oraz profilaktyką cukrzycy.</w:t>
      </w:r>
    </w:p>
    <w:p w:rsidR="009F3DBC" w:rsidRPr="00F15FE5" w:rsidRDefault="009F3DBC" w:rsidP="009F3DBC">
      <w:pPr>
        <w:shd w:val="clear" w:color="auto" w:fill="FFFFFF"/>
        <w:spacing w:after="0" w:line="315" w:lineRule="atLeast"/>
        <w:jc w:val="both"/>
        <w:rPr>
          <w:rFonts w:ascii="Times New Roman" w:eastAsia="Times New Roman" w:hAnsi="Times New Roman" w:cs="Times New Roman"/>
          <w:i/>
          <w:color w:val="1D2021"/>
          <w:sz w:val="28"/>
          <w:szCs w:val="28"/>
          <w:lang w:eastAsia="pl-PL"/>
        </w:rPr>
      </w:pPr>
      <w:r w:rsidRPr="00F15FE5">
        <w:rPr>
          <w:rFonts w:ascii="Times New Roman" w:eastAsia="Times New Roman" w:hAnsi="Times New Roman" w:cs="Times New Roman"/>
          <w:i/>
          <w:color w:val="000000" w:themeColor="text1"/>
          <w:sz w:val="28"/>
          <w:szCs w:val="28"/>
          <w:shd w:val="clear" w:color="auto" w:fill="FFFFFF"/>
          <w:lang w:eastAsia="pl-PL"/>
        </w:rPr>
        <w:t>Odwiedź stronę autorki/autora: </w:t>
      </w:r>
      <w:hyperlink r:id="rId8" w:history="1">
        <w:r w:rsidRPr="00F15FE5">
          <w:rPr>
            <w:rFonts w:ascii="Times New Roman" w:eastAsia="Times New Roman" w:hAnsi="Times New Roman" w:cs="Times New Roman"/>
            <w:i/>
            <w:color w:val="000000" w:themeColor="text1"/>
            <w:sz w:val="28"/>
            <w:szCs w:val="28"/>
            <w:lang w:eastAsia="pl-PL"/>
          </w:rPr>
          <w:t>http://dietlife.pl/</w:t>
        </w:r>
      </w:hyperlink>
    </w:p>
    <w:p w:rsidR="00654DC4" w:rsidRDefault="009F3DBC">
      <w:bookmarkStart w:id="0" w:name="_GoBack"/>
      <w:bookmarkEnd w:id="0"/>
    </w:p>
    <w:sectPr w:rsidR="00654DC4" w:rsidSect="009E32B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D5CA1"/>
    <w:multiLevelType w:val="multilevel"/>
    <w:tmpl w:val="951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47"/>
    <w:rsid w:val="000834DF"/>
    <w:rsid w:val="006B4547"/>
    <w:rsid w:val="009F3DBC"/>
    <w:rsid w:val="00CA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DB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3D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DB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3D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tlife.pl/" TargetMode="External"/><Relationship Id="rId3" Type="http://schemas.microsoft.com/office/2007/relationships/stylesWithEffects" Target="stylesWithEffects.xml"/><Relationship Id="rId7" Type="http://schemas.openxmlformats.org/officeDocument/2006/relationships/hyperlink" Target="https://dziecisawazne.pl/author/roma-wojtew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6482</Characters>
  <Application>Microsoft Office Word</Application>
  <DocSecurity>0</DocSecurity>
  <Lines>54</Lines>
  <Paragraphs>15</Paragraphs>
  <ScaleCrop>false</ScaleCrop>
  <Company>Szkoła Podstawowa nr 2</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2</cp:revision>
  <dcterms:created xsi:type="dcterms:W3CDTF">2019-12-05T07:38:00Z</dcterms:created>
  <dcterms:modified xsi:type="dcterms:W3CDTF">2019-12-05T07:39:00Z</dcterms:modified>
</cp:coreProperties>
</file>